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7B" w:rsidRPr="00604E7B" w:rsidRDefault="00604E7B" w:rsidP="00604E7B">
      <w:pPr>
        <w:spacing w:after="0" w:line="240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604E7B">
        <w:rPr>
          <w:rFonts w:ascii="Calibri" w:eastAsia="Times New Roman" w:hAnsi="Calibri" w:cs="Calibri"/>
          <w:b/>
          <w:lang w:eastAsia="es-ES"/>
        </w:rPr>
        <w:t>CENTRO UNIVERSITARIO DE CIENCIAS SOCIALES Y HUMANIDADES</w:t>
      </w:r>
    </w:p>
    <w:p w:rsidR="00604E7B" w:rsidRPr="00604E7B" w:rsidRDefault="00604E7B" w:rsidP="00604E7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s-ES"/>
        </w:rPr>
      </w:pPr>
      <w:r w:rsidRPr="00604E7B">
        <w:rPr>
          <w:rFonts w:ascii="Calibri" w:eastAsia="Times New Roman" w:hAnsi="Calibri" w:cs="Calibri"/>
          <w:b/>
          <w:color w:val="000000"/>
          <w:lang w:eastAsia="es-ES"/>
        </w:rPr>
        <w:t>CONVOCATORIA PARA PROYECTOS DE INVESTIGACIÓN 2024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Dirigido a: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b/>
          <w:bCs/>
          <w:color w:val="000000"/>
          <w:lang w:eastAsia="es-ES"/>
        </w:rPr>
        <w:t>Comunidad Académica del Centro Universitario de Ciencias Sociales y Humanidades</w:t>
      </w: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que sean: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Profesores-Docentes y Profesores Investigadores de Tiempo Completo.</w:t>
      </w:r>
    </w:p>
    <w:p w:rsidR="00604E7B" w:rsidRPr="00604E7B" w:rsidRDefault="00604E7B" w:rsidP="00604E7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Profesores de asignatura que tengan reconocimiento vigente en el Sistema Nacional de Investigadores.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s-ES"/>
        </w:rPr>
      </w:pPr>
      <w:r w:rsidRPr="00604E7B">
        <w:rPr>
          <w:rFonts w:ascii="Calibri" w:eastAsia="Times New Roman" w:hAnsi="Calibri" w:cs="Calibri"/>
          <w:b/>
          <w:bCs/>
          <w:lang w:eastAsia="es-ES"/>
        </w:rPr>
        <w:t>I. Justificación: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En México el derecho a la ciencia se encuentra enmarcado en el artículo 3º. Constitucional donde se establece el derecho de toda persona a gozar de los beneficios del desarrollo de la ciencia y la innovación tecnológica, siendo obligación del Estado apoyar las Humanidades, Ciencias, Tecnologías e Innovación (HCTI)</w:t>
      </w:r>
      <w:r w:rsidRPr="00604E7B">
        <w:rPr>
          <w:rFonts w:ascii="Calibri" w:eastAsia="Times New Roman" w:hAnsi="Calibri" w:cs="Calibri"/>
          <w:color w:val="000000"/>
          <w:vertAlign w:val="superscript"/>
          <w:lang w:eastAsia="es-ES"/>
        </w:rPr>
        <w:footnoteReference w:id="1"/>
      </w:r>
      <w:r w:rsidRPr="00604E7B">
        <w:rPr>
          <w:rFonts w:ascii="Calibri" w:eastAsia="Times New Roman" w:hAnsi="Calibri" w:cs="Calibri"/>
          <w:color w:val="000000"/>
          <w:lang w:eastAsia="es-ES"/>
        </w:rPr>
        <w:t>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Así mismo en Ley de Ciencia y Tecnología (</w:t>
      </w:r>
      <w:proofErr w:type="spellStart"/>
      <w:r w:rsidRPr="00604E7B">
        <w:rPr>
          <w:rFonts w:ascii="Calibri" w:eastAsia="Times New Roman" w:hAnsi="Calibri" w:cs="Calibri"/>
          <w:color w:val="000000"/>
          <w:lang w:eastAsia="es-ES"/>
        </w:rPr>
        <w:t>LCyT</w:t>
      </w:r>
      <w:proofErr w:type="spellEnd"/>
      <w:r w:rsidRPr="00604E7B">
        <w:rPr>
          <w:rFonts w:ascii="Calibri" w:eastAsia="Times New Roman" w:hAnsi="Calibri" w:cs="Calibri"/>
          <w:color w:val="000000"/>
          <w:lang w:eastAsia="es-ES"/>
        </w:rPr>
        <w:t>) establece como base para una política de Estado incrementar la capacidad en investigación para resolver problemas nacionales fundamentales y con ello contribuir al desarrollo del país y elevar la calidad de vida de sus ciudadanos</w:t>
      </w:r>
      <w:r w:rsidRPr="00604E7B">
        <w:rPr>
          <w:rFonts w:ascii="Calibri" w:eastAsia="Times New Roman" w:hAnsi="Calibri" w:cs="Calibri"/>
          <w:color w:val="000000"/>
          <w:vertAlign w:val="superscript"/>
          <w:lang w:eastAsia="es-ES"/>
        </w:rPr>
        <w:footnoteReference w:id="2"/>
      </w:r>
      <w:r w:rsidRPr="00604E7B">
        <w:rPr>
          <w:rFonts w:ascii="Calibri" w:eastAsia="Times New Roman" w:hAnsi="Calibri" w:cs="Calibri"/>
          <w:color w:val="000000"/>
          <w:lang w:eastAsia="es-ES"/>
        </w:rPr>
        <w:t>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La Universidad de Guadalajara establece en el Plan de Desarrollo Institucional 2019 - 2025, Visión 2030, “Tradición y cambio” como actividades sustantivas la investigación y transferencia tecnológica y del conocimiento, teniendo </w:t>
      </w:r>
      <w:r w:rsidRPr="00604E7B">
        <w:rPr>
          <w:rFonts w:ascii="Calibri" w:eastAsia="Times New Roman" w:hAnsi="Calibri" w:cs="Calibri"/>
          <w:lang w:eastAsia="es-ES"/>
        </w:rPr>
        <w:t>como</w:t>
      </w: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objetivo incrementar la participación de la Universidad en la resolución de problemas sociales a través de proyectos de investigación básica y aplicada y procesos de transferencia tecnológica y del conocimiento</w:t>
      </w:r>
      <w:r w:rsidRPr="00604E7B">
        <w:rPr>
          <w:rFonts w:ascii="Calibri" w:eastAsia="Times New Roman" w:hAnsi="Calibri" w:cs="Calibri"/>
          <w:color w:val="000000"/>
          <w:vertAlign w:val="superscript"/>
          <w:lang w:eastAsia="es-ES"/>
        </w:rPr>
        <w:footnoteReference w:id="3"/>
      </w:r>
      <w:r w:rsidRPr="00604E7B">
        <w:rPr>
          <w:rFonts w:ascii="Calibri" w:eastAsia="Times New Roman" w:hAnsi="Calibri" w:cs="Calibri"/>
          <w:color w:val="000000"/>
          <w:lang w:eastAsia="es-ES"/>
        </w:rPr>
        <w:t>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Por su parte el Centro Universitario de Ciencias Sociales y Humanidades establece en su Plan de Desarrollo 2019-2025, Visión 2030</w:t>
      </w:r>
      <w:r w:rsidRPr="00604E7B">
        <w:rPr>
          <w:rFonts w:ascii="Calibri" w:eastAsia="Times New Roman" w:hAnsi="Calibri" w:cs="Calibri"/>
          <w:color w:val="000000"/>
          <w:vertAlign w:val="superscript"/>
          <w:lang w:eastAsia="es-ES"/>
        </w:rPr>
        <w:footnoteReference w:id="4"/>
      </w: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, que entre sus propósitos sustantivos está el incrementar la colaboración entre investigadores que trabajan en la generación y aplicación del conocimiento para contribuir en la solución de problemáticas en los ámbitos locales, nacionales e internacionales a través de la innovación. Asumiendo el reto de la investigación multidisciplinaria e inclusiva orientada a la solución de problemas sociales, de sustentabilidad ambiental, dinámicas sociodemográficas con </w:t>
      </w:r>
      <w:r w:rsidRPr="00604E7B">
        <w:rPr>
          <w:rFonts w:ascii="Calibri" w:eastAsia="Times New Roman" w:hAnsi="Calibri" w:cs="Calibri"/>
          <w:color w:val="000000"/>
          <w:lang w:eastAsia="es-ES"/>
        </w:rPr>
        <w:lastRenderedPageBreak/>
        <w:t>una mayor vinculación con los sectores públicos, privados y sociales con un enfoque interdisciplinario.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Con la presente convocatoria 2024 se espera que los y las participantes fortalezcan sus Líneas Generales de Generación y Aplicación del Conocimiento, contribuyendo a la apropiación social de la ciencia, así como al compromiso social de retribución al país, con el propósito de lograr que la sociedad mexicana acceda y se beneficie del conocimiento en Humanidades, Ciencia, Tecnología e Innovación.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s-ES"/>
        </w:rPr>
      </w:pPr>
      <w:r w:rsidRPr="00604E7B">
        <w:rPr>
          <w:rFonts w:ascii="Calibri" w:eastAsia="Times New Roman" w:hAnsi="Calibri" w:cs="Calibri"/>
          <w:b/>
          <w:bCs/>
          <w:lang w:eastAsia="es-ES"/>
        </w:rPr>
        <w:t>II. Objetivos institucionales: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Impulsar la productividad académica y las acciones que ayuden a fortalecer la investigación en líneas de generación de conocimiento de los Departamentos y/o de los Cuerpos Académicos al que pertenezca el académico.</w:t>
      </w:r>
    </w:p>
    <w:p w:rsidR="00604E7B" w:rsidRPr="00604E7B" w:rsidRDefault="00604E7B" w:rsidP="00604E7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Desarrollar y consolidar líneas de investigación con la articulación a los departamentos básicos apoyando la investigación temprana a los estudiantes de pregrado y posgrado.</w:t>
      </w:r>
    </w:p>
    <w:p w:rsidR="00604E7B" w:rsidRPr="00604E7B" w:rsidRDefault="00604E7B" w:rsidP="00604E7B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Fortalecer la vinculación con los diversos sectores de la sociedad y/o redes académicas, con la intención de enfrentar el fin de enfrentar los problemas prioritarios locales, nacionales e internacionales con un enfoque de inclusión para contribuir al bienestar social.</w:t>
      </w:r>
    </w:p>
    <w:p w:rsidR="00604E7B" w:rsidRPr="00604E7B" w:rsidRDefault="00604E7B" w:rsidP="00604E7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s-ES"/>
        </w:rPr>
      </w:pPr>
      <w:r w:rsidRPr="00604E7B">
        <w:rPr>
          <w:rFonts w:ascii="Calibri" w:eastAsia="Times New Roman" w:hAnsi="Calibri" w:cs="Calibri"/>
          <w:b/>
          <w:bCs/>
          <w:lang w:eastAsia="es-ES"/>
        </w:rPr>
        <w:t>III. Dirigido a: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Profesores-Docentes y Profesores Investigadores de Tiempo Completo.</w:t>
      </w:r>
    </w:p>
    <w:p w:rsidR="00604E7B" w:rsidRPr="00604E7B" w:rsidRDefault="00604E7B" w:rsidP="00604E7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Profesores de asignatura que tengan reconocimiento vigente en el Sistema Nacional de Investigadores.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s-ES"/>
        </w:rPr>
      </w:pPr>
      <w:r w:rsidRPr="00604E7B">
        <w:rPr>
          <w:rFonts w:ascii="Calibri" w:eastAsia="Times New Roman" w:hAnsi="Calibri" w:cs="Calibri"/>
          <w:b/>
          <w:bCs/>
          <w:lang w:eastAsia="es-ES"/>
        </w:rPr>
        <w:t>IV. Requisitos: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numPr>
          <w:ilvl w:val="1"/>
          <w:numId w:val="4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Ser académico con nombramiento de tiempo completo</w:t>
      </w:r>
    </w:p>
    <w:p w:rsidR="00604E7B" w:rsidRPr="00604E7B" w:rsidRDefault="00604E7B" w:rsidP="00604E7B">
      <w:pPr>
        <w:numPr>
          <w:ilvl w:val="1"/>
          <w:numId w:val="4"/>
        </w:numPr>
        <w:spacing w:after="0" w:line="240" w:lineRule="auto"/>
        <w:ind w:left="709" w:hanging="283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Ser profesor o profesora de asignatura con contrato vigente y con reconocimiento del Sistema Nacional de Investigadores.</w:t>
      </w:r>
    </w:p>
    <w:p w:rsidR="00604E7B" w:rsidRPr="00604E7B" w:rsidRDefault="00604E7B" w:rsidP="00604E7B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Presentar proyecto de investigación que se desprenda de una línea de investigación del departamento y/o de su </w:t>
      </w:r>
      <w:r w:rsidRPr="00604E7B">
        <w:rPr>
          <w:rFonts w:ascii="Calibri" w:eastAsia="Times New Roman" w:hAnsi="Calibri" w:cs="Calibri"/>
          <w:lang w:eastAsia="es-ES"/>
        </w:rPr>
        <w:t>Cuerpo Académico.</w:t>
      </w:r>
    </w:p>
    <w:p w:rsidR="00604E7B" w:rsidRPr="00604E7B" w:rsidRDefault="00604E7B" w:rsidP="00604E7B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No tener adeudos económicos en la Universidad de Guadalajara y/o con las instituciones y organismos con las que la Institución tiene convenios.</w:t>
      </w:r>
    </w:p>
    <w:p w:rsidR="00604E7B" w:rsidRPr="00604E7B" w:rsidRDefault="00604E7B" w:rsidP="00604E7B">
      <w:pPr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Default="00604E7B" w:rsidP="00604E7B">
      <w:pPr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Default="00604E7B" w:rsidP="00604E7B">
      <w:pPr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Default="00604E7B" w:rsidP="00604E7B">
      <w:pPr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Default="00604E7B" w:rsidP="00604E7B">
      <w:pPr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44546A"/>
          <w:lang w:eastAsia="es-ES"/>
        </w:rPr>
      </w:pPr>
      <w:r w:rsidRPr="00604E7B">
        <w:rPr>
          <w:rFonts w:ascii="Calibri" w:eastAsia="Times New Roman" w:hAnsi="Calibri" w:cs="Calibri"/>
          <w:b/>
          <w:bCs/>
          <w:color w:val="000000"/>
          <w:lang w:eastAsia="es-ES"/>
        </w:rPr>
        <w:lastRenderedPageBreak/>
        <w:t>V. Modalidades: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Se podrá participar hasta con dos proyectos de investigación pudiendo ser: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numPr>
          <w:ilvl w:val="1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Proyecto Nuevo</w:t>
      </w:r>
    </w:p>
    <w:p w:rsidR="00604E7B" w:rsidRPr="00604E7B" w:rsidRDefault="00604E7B" w:rsidP="00604E7B">
      <w:pPr>
        <w:numPr>
          <w:ilvl w:val="1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44546A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Proyecto de Continuidad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44546A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A través de las siguientes modalidades: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</w:t>
      </w:r>
    </w:p>
    <w:p w:rsidR="00604E7B" w:rsidRPr="00604E7B" w:rsidRDefault="00604E7B" w:rsidP="00604E7B">
      <w:pPr>
        <w:numPr>
          <w:ilvl w:val="0"/>
          <w:numId w:val="6"/>
        </w:numPr>
        <w:spacing w:after="0" w:line="240" w:lineRule="auto"/>
        <w:ind w:left="1843"/>
        <w:contextualSpacing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Registro de proyecto sin apoyo económico</w:t>
      </w:r>
    </w:p>
    <w:p w:rsidR="00604E7B" w:rsidRPr="00604E7B" w:rsidRDefault="00604E7B" w:rsidP="00604E7B">
      <w:pPr>
        <w:numPr>
          <w:ilvl w:val="0"/>
          <w:numId w:val="6"/>
        </w:numPr>
        <w:spacing w:after="0" w:line="240" w:lineRule="auto"/>
        <w:ind w:left="1843"/>
        <w:contextualSpacing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Registro de proyecto con apoyo económico</w:t>
      </w:r>
    </w:p>
    <w:p w:rsidR="00604E7B" w:rsidRPr="00604E7B" w:rsidRDefault="00604E7B" w:rsidP="00604E7B">
      <w:pPr>
        <w:spacing w:after="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lang w:eastAsia="es-ES"/>
        </w:rPr>
      </w:pPr>
      <w:r w:rsidRPr="00604E7B">
        <w:rPr>
          <w:rFonts w:ascii="Calibri" w:eastAsia="Times New Roman" w:hAnsi="Calibri" w:cs="Calibri"/>
          <w:b/>
          <w:bCs/>
          <w:lang w:eastAsia="es-ES"/>
        </w:rPr>
        <w:t>De los cuáles solo uno de ellos podrá ser con apoyo económico principalmente para su trabajo campo, se procederá a realizar el rembolso contra factura.</w:t>
      </w:r>
    </w:p>
    <w:p w:rsidR="00604E7B" w:rsidRPr="00604E7B" w:rsidRDefault="00604E7B" w:rsidP="00604E7B">
      <w:pPr>
        <w:spacing w:after="0" w:line="240" w:lineRule="auto"/>
        <w:ind w:left="1800"/>
        <w:jc w:val="both"/>
        <w:rPr>
          <w:rFonts w:ascii="Calibri" w:eastAsia="Times New Roman" w:hAnsi="Calibri" w:cs="Calibri"/>
          <w:color w:val="44546A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604E7B">
        <w:rPr>
          <w:rFonts w:ascii="Calibri" w:eastAsia="Times New Roman" w:hAnsi="Calibri" w:cs="Calibri"/>
          <w:b/>
          <w:bCs/>
          <w:color w:val="000000"/>
          <w:lang w:eastAsia="es-ES"/>
        </w:rPr>
        <w:t>VI. Documentación:</w:t>
      </w:r>
    </w:p>
    <w:p w:rsidR="00604E7B" w:rsidRPr="00604E7B" w:rsidRDefault="00604E7B" w:rsidP="00604E7B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44546A"/>
          <w:lang w:eastAsia="es-ES"/>
        </w:rPr>
      </w:pPr>
    </w:p>
    <w:p w:rsidR="00604E7B" w:rsidRPr="00604E7B" w:rsidRDefault="00604E7B" w:rsidP="00604E7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Entregar el formato generado en línea al Jefe de Departamento, así como proyecto en extenso.</w:t>
      </w:r>
    </w:p>
    <w:p w:rsidR="00604E7B" w:rsidRPr="00604E7B" w:rsidRDefault="00604E7B" w:rsidP="00604E7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Acta del Colegio Departamental con el Visto Bueno del proyecto presentado para participar en la convocatoria especificando los datos generales de los investigadores, así como su modalidad de participación.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s-ES"/>
        </w:rPr>
      </w:pPr>
      <w:r w:rsidRPr="00604E7B">
        <w:rPr>
          <w:rFonts w:ascii="Calibri" w:eastAsia="Times New Roman" w:hAnsi="Calibri" w:cs="Calibri"/>
          <w:b/>
          <w:bCs/>
          <w:lang w:eastAsia="es-ES"/>
        </w:rPr>
        <w:t>VI. Características de los proyectos: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Debe quedar explícita la importancia de la investigación en la generación de</w:t>
      </w:r>
    </w:p>
    <w:p w:rsidR="00604E7B" w:rsidRPr="00604E7B" w:rsidRDefault="00604E7B" w:rsidP="00604E7B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Conocimiento.</w:t>
      </w:r>
    </w:p>
    <w:p w:rsidR="00604E7B" w:rsidRPr="00604E7B" w:rsidRDefault="00604E7B" w:rsidP="00604E7B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Presentar consideraciones sobre la originalidad y relevancia científica de la propuesta.</w:t>
      </w:r>
    </w:p>
    <w:p w:rsidR="00604E7B" w:rsidRPr="00604E7B" w:rsidRDefault="00604E7B" w:rsidP="00604E7B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Estructura del Proyecto que se deberá capturar en la siguiente plataforma: </w:t>
      </w:r>
      <w:hyperlink r:id="rId7" w:history="1">
        <w:r w:rsidRPr="00604E7B">
          <w:rPr>
            <w:rFonts w:ascii="Calibri" w:eastAsia="Times New Roman" w:hAnsi="Calibri" w:cs="Calibri"/>
            <w:color w:val="0563C1" w:themeColor="hyperlink"/>
            <w:u w:val="single"/>
            <w:lang w:eastAsia="es-ES"/>
          </w:rPr>
          <w:t>http://investigacion.cucsh.udg.mx/login</w:t>
        </w:r>
      </w:hyperlink>
    </w:p>
    <w:p w:rsidR="00604E7B" w:rsidRPr="00604E7B" w:rsidRDefault="00604E7B" w:rsidP="00604E7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Título de proyecto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               Fecha de inicio (mes/año)</w:t>
      </w:r>
      <w:r w:rsidRPr="00604E7B">
        <w:rPr>
          <w:rFonts w:ascii="Calibri" w:eastAsia="Times New Roman" w:hAnsi="Calibri" w:cs="Calibri"/>
          <w:color w:val="000000"/>
          <w:lang w:eastAsia="es-ES"/>
        </w:rPr>
        <w:tab/>
        <w:t>Fecha de fin (mes/año)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ab/>
      </w:r>
      <w:r w:rsidRPr="00604E7B">
        <w:rPr>
          <w:rFonts w:ascii="Calibri" w:eastAsia="Times New Roman" w:hAnsi="Calibri" w:cs="Calibri"/>
          <w:color w:val="C00000"/>
          <w:lang w:eastAsia="es-ES"/>
        </w:rPr>
        <w:t xml:space="preserve">   </w:t>
      </w:r>
      <w:r w:rsidRPr="00604E7B">
        <w:rPr>
          <w:rFonts w:ascii="Calibri" w:eastAsia="Times New Roman" w:hAnsi="Calibri" w:cs="Calibri"/>
          <w:lang w:eastAsia="es-ES"/>
        </w:rPr>
        <w:t>Tipo de proyecto (a. básica, b. aplicada, c. desarrollo tecnológico y experimental)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val="es-419" w:eastAsia="es-ES"/>
        </w:rPr>
      </w:pPr>
      <w:r w:rsidRPr="00604E7B">
        <w:rPr>
          <w:rFonts w:ascii="Calibri" w:eastAsia="Times New Roman" w:hAnsi="Calibri" w:cs="Calibri"/>
          <w:lang w:val="es-419" w:eastAsia="es-ES"/>
        </w:rPr>
        <w:t xml:space="preserve">                Principal sector que impacta (a. social, b. público y c. privado)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419" w:eastAsia="es-ES"/>
        </w:rPr>
      </w:pPr>
      <w:r w:rsidRPr="00604E7B">
        <w:rPr>
          <w:rFonts w:ascii="Calibri" w:eastAsia="Times New Roman" w:hAnsi="Calibri" w:cs="Calibri"/>
          <w:color w:val="000000"/>
          <w:lang w:val="es-419" w:eastAsia="es-ES"/>
        </w:rPr>
        <w:t xml:space="preserve">                Resumen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val="es-419" w:eastAsia="es-ES"/>
        </w:rPr>
        <w:t xml:space="preserve">                </w:t>
      </w:r>
      <w:r w:rsidRPr="00604E7B">
        <w:rPr>
          <w:rFonts w:ascii="Calibri" w:eastAsia="Times New Roman" w:hAnsi="Calibri" w:cs="Calibri"/>
          <w:color w:val="000000"/>
          <w:lang w:eastAsia="es-ES"/>
        </w:rPr>
        <w:t>Justificación</w:t>
      </w:r>
    </w:p>
    <w:p w:rsidR="00604E7B" w:rsidRPr="00604E7B" w:rsidRDefault="00604E7B" w:rsidP="00604E7B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Metodología</w:t>
      </w:r>
    </w:p>
    <w:p w:rsidR="00604E7B" w:rsidRPr="00604E7B" w:rsidRDefault="00604E7B" w:rsidP="00604E7B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Pr="00604E7B">
        <w:rPr>
          <w:rFonts w:ascii="Calibri" w:eastAsia="Times New Roman" w:hAnsi="Calibri" w:cs="Calibri"/>
          <w:color w:val="000000"/>
          <w:lang w:eastAsia="es-ES"/>
        </w:rPr>
        <w:tab/>
        <w:t>Objetivos</w:t>
      </w:r>
    </w:p>
    <w:p w:rsidR="00604E7B" w:rsidRPr="00604E7B" w:rsidRDefault="00604E7B" w:rsidP="00604E7B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Pr="00604E7B">
        <w:rPr>
          <w:rFonts w:ascii="Calibri" w:eastAsia="Times New Roman" w:hAnsi="Calibri" w:cs="Calibri"/>
          <w:color w:val="000000"/>
          <w:lang w:eastAsia="es-ES"/>
        </w:rPr>
        <w:tab/>
        <w:t>Preguntas e/ hipótesis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lastRenderedPageBreak/>
        <w:t xml:space="preserve">                </w:t>
      </w:r>
      <w:r w:rsidRPr="00604E7B">
        <w:rPr>
          <w:rFonts w:ascii="Calibri" w:eastAsia="Times New Roman" w:hAnsi="Calibri" w:cs="Calibri"/>
          <w:lang w:eastAsia="es-ES"/>
        </w:rPr>
        <w:t>Criterios éticos</w:t>
      </w:r>
      <w:r w:rsidRPr="00604E7B">
        <w:rPr>
          <w:rFonts w:ascii="Calibri" w:eastAsia="Times New Roman" w:hAnsi="Calibri" w:cs="Calibri"/>
          <w:vertAlign w:val="superscript"/>
          <w:lang w:eastAsia="es-ES"/>
        </w:rPr>
        <w:footnoteReference w:id="5"/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    </w:t>
      </w:r>
      <w:r w:rsidRPr="00604E7B">
        <w:rPr>
          <w:rFonts w:ascii="Calibri" w:eastAsia="Times New Roman" w:hAnsi="Calibri" w:cs="Calibri"/>
          <w:color w:val="000000"/>
          <w:lang w:eastAsia="es-ES"/>
        </w:rPr>
        <w:tab/>
        <w:t xml:space="preserve">   Referencias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               Anexos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               Cronograma de trabajo</w:t>
      </w:r>
    </w:p>
    <w:p w:rsidR="00604E7B" w:rsidRPr="00604E7B" w:rsidRDefault="00604E7B" w:rsidP="00604E7B">
      <w:pPr>
        <w:spacing w:after="0" w:line="240" w:lineRule="auto"/>
        <w:ind w:left="887"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Personal adscrito al proyecto: </w:t>
      </w:r>
      <w:r w:rsidRPr="00604E7B">
        <w:rPr>
          <w:rFonts w:ascii="Calibri" w:eastAsia="Times New Roman" w:hAnsi="Calibri" w:cs="Calibri"/>
          <w:lang w:eastAsia="es-ES"/>
        </w:rPr>
        <w:t>(a. estudiantes, b. colaboradores, c. asistentes internos y/o externos a la Universidad de Guadalajara)</w:t>
      </w:r>
    </w:p>
    <w:p w:rsidR="00604E7B" w:rsidRPr="00604E7B" w:rsidRDefault="00604E7B" w:rsidP="00604E7B">
      <w:pPr>
        <w:spacing w:after="0" w:line="240" w:lineRule="auto"/>
        <w:ind w:left="887"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Recursos concurrentes en caso de aplicar al proyecto a nivel</w:t>
      </w:r>
      <w:r w:rsidRPr="00604E7B">
        <w:rPr>
          <w:rFonts w:ascii="Calibri" w:eastAsia="Times New Roman" w:hAnsi="Calibri" w:cs="Calibri"/>
          <w:lang w:eastAsia="es-ES"/>
        </w:rPr>
        <w:t>: a. Estatal, b. Nacional c. Internacional)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 xml:space="preserve">                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Actividades de:  </w:t>
      </w:r>
    </w:p>
    <w:p w:rsidR="00604E7B" w:rsidRPr="00604E7B" w:rsidRDefault="00604E7B" w:rsidP="00604E7B">
      <w:pPr>
        <w:spacing w:after="0" w:line="240" w:lineRule="auto"/>
        <w:ind w:left="1440"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Divulgación y/difusión de la ciencia a través de la participación en (a. Congresos, b. Coloquios, c. Conferencias, d. Artículos Científicos, e. Capítulos de libros, f. Otros especificar).</w:t>
      </w:r>
    </w:p>
    <w:p w:rsidR="00604E7B" w:rsidRPr="00604E7B" w:rsidRDefault="00604E7B" w:rsidP="00604E7B">
      <w:pPr>
        <w:spacing w:after="0" w:line="240" w:lineRule="auto"/>
        <w:ind w:left="1440"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Vinculación con otros investigadores: (a. grupos de investigación,</w:t>
      </w:r>
      <w:r w:rsidRPr="00604E7B">
        <w:rPr>
          <w:rFonts w:ascii="Calibri" w:eastAsia="Calibri" w:hAnsi="Calibri" w:cs="Calibri"/>
          <w:lang w:eastAsia="es-ES"/>
        </w:rPr>
        <w:t xml:space="preserve"> b. </w:t>
      </w:r>
      <w:r w:rsidRPr="00604E7B">
        <w:rPr>
          <w:rFonts w:ascii="Calibri" w:eastAsia="Times New Roman" w:hAnsi="Calibri" w:cs="Calibri"/>
          <w:lang w:eastAsia="es-ES"/>
        </w:rPr>
        <w:t>redes académicas: b.1. Redes a nivel b.1.1. Redes a nivel Estatal, b.1.2. Redes a nivel Nacional y b.1.3. Redes a nivel Internacional, e. Otros, especificar).</w:t>
      </w:r>
    </w:p>
    <w:p w:rsidR="00604E7B" w:rsidRPr="00604E7B" w:rsidRDefault="00604E7B" w:rsidP="00604E7B">
      <w:pPr>
        <w:spacing w:after="0" w:line="240" w:lineRule="auto"/>
        <w:ind w:left="1440"/>
        <w:jc w:val="both"/>
        <w:rPr>
          <w:rFonts w:ascii="Calibri" w:eastAsia="Calibri" w:hAnsi="Calibri" w:cs="Calibri"/>
          <w:lang w:eastAsia="es-ES"/>
        </w:rPr>
      </w:pPr>
    </w:p>
    <w:p w:rsidR="00604E7B" w:rsidRPr="00604E7B" w:rsidRDefault="00604E7B" w:rsidP="00604E7B">
      <w:pPr>
        <w:spacing w:after="0" w:line="240" w:lineRule="auto"/>
        <w:ind w:left="1440"/>
        <w:jc w:val="both"/>
        <w:rPr>
          <w:rFonts w:ascii="Calibri" w:eastAsia="Calibri" w:hAnsi="Calibri" w:cs="Calibri"/>
          <w:lang w:eastAsia="es-ES"/>
        </w:rPr>
      </w:pPr>
    </w:p>
    <w:p w:rsidR="00604E7B" w:rsidRPr="00604E7B" w:rsidRDefault="00604E7B" w:rsidP="00604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El recurso solicitado (en caso de que corresponda): La solicitud de recursos económicos debe de justificarse explícitamente en el proyecto , tomando en cuenta el Plan de austeridad y Apoyo 2023 de la Universidad de Guadalajara, mismos que se pueden consultar en: </w:t>
      </w:r>
      <w:hyperlink r:id="rId8" w:history="1">
        <w:r w:rsidRPr="00604E7B">
          <w:rPr>
            <w:rFonts w:ascii="Calibri" w:eastAsia="Times New Roman" w:hAnsi="Calibri" w:cs="Calibri"/>
            <w:color w:val="0563C1" w:themeColor="hyperlink"/>
            <w:u w:val="single"/>
            <w:lang w:eastAsia="es-ES"/>
          </w:rPr>
          <w:t>http://www.gaceta.udg.mx/plan-de-austeridad-y-ahorro-2023-de-la-universidad-de-guadalajara/</w:t>
        </w:r>
      </w:hyperlink>
    </w:p>
    <w:p w:rsidR="00604E7B" w:rsidRPr="00604E7B" w:rsidRDefault="00604E7B" w:rsidP="00604E7B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color w:val="000000"/>
          <w:lang w:eastAsia="es-ES"/>
        </w:rPr>
      </w:pPr>
    </w:p>
    <w:p w:rsidR="00604E7B" w:rsidRPr="00604E7B" w:rsidRDefault="00604E7B" w:rsidP="00604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Para los proyectos de continuidad se deberá agregar el informe de los resultados de su trabajo de campo en el que se puede incluir según sea el caso fotografías o la bitácora de las actividades realizadas.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 xml:space="preserve">En la plataforma </w:t>
      </w:r>
      <w:hyperlink r:id="rId9" w:history="1">
        <w:r w:rsidRPr="00604E7B">
          <w:rPr>
            <w:rFonts w:ascii="Calibri" w:eastAsia="Times New Roman" w:hAnsi="Calibri" w:cs="Calibri"/>
            <w:color w:val="0563C1" w:themeColor="hyperlink"/>
            <w:u w:val="single"/>
            <w:lang w:eastAsia="es-ES"/>
          </w:rPr>
          <w:t>http://investigacion.cucsh.udg.mx/login</w:t>
        </w:r>
      </w:hyperlink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Pr="00604E7B">
        <w:rPr>
          <w:rFonts w:ascii="Calibri" w:eastAsia="Times New Roman" w:hAnsi="Calibri" w:cs="Calibri"/>
          <w:lang w:eastAsia="es-ES"/>
        </w:rPr>
        <w:t>deberá anexar el documento en extenso sin su nombre y filiación para el proceso de evaluación con los siguientes elementos: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Nombre del proyecto</w:t>
      </w:r>
    </w:p>
    <w:p w:rsidR="00604E7B" w:rsidRPr="00604E7B" w:rsidRDefault="00604E7B" w:rsidP="00604E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Justificación</w:t>
      </w:r>
    </w:p>
    <w:p w:rsidR="00604E7B" w:rsidRPr="00604E7B" w:rsidRDefault="00604E7B" w:rsidP="00604E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Metodología</w:t>
      </w:r>
    </w:p>
    <w:p w:rsidR="00604E7B" w:rsidRPr="00604E7B" w:rsidRDefault="00604E7B" w:rsidP="00604E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Objetivos</w:t>
      </w:r>
    </w:p>
    <w:p w:rsidR="00604E7B" w:rsidRPr="00604E7B" w:rsidRDefault="00604E7B" w:rsidP="00604E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Pregunta de investigación y/o hipótesis</w:t>
      </w:r>
    </w:p>
    <w:p w:rsidR="00604E7B" w:rsidRPr="00604E7B" w:rsidRDefault="00604E7B" w:rsidP="00604E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Criterios éticos</w:t>
      </w:r>
    </w:p>
    <w:p w:rsidR="00604E7B" w:rsidRPr="00604E7B" w:rsidRDefault="00604E7B" w:rsidP="00604E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Referencias bibliográficas</w:t>
      </w:r>
    </w:p>
    <w:p w:rsidR="00604E7B" w:rsidRPr="00604E7B" w:rsidRDefault="00604E7B" w:rsidP="00604E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Anexos</w:t>
      </w:r>
    </w:p>
    <w:p w:rsidR="00604E7B" w:rsidRPr="00604E7B" w:rsidRDefault="00604E7B" w:rsidP="00604E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lastRenderedPageBreak/>
        <w:t xml:space="preserve">Extensión mínima de 10 cuartillas, máxima 20 cuartillas, letra Times New </w:t>
      </w:r>
      <w:proofErr w:type="spellStart"/>
      <w:r w:rsidRPr="00604E7B">
        <w:rPr>
          <w:rFonts w:ascii="Calibri" w:eastAsia="Times New Roman" w:hAnsi="Calibri" w:cs="Calibri"/>
          <w:lang w:eastAsia="es-ES"/>
        </w:rPr>
        <w:t>Roman</w:t>
      </w:r>
      <w:proofErr w:type="spellEnd"/>
      <w:r w:rsidRPr="00604E7B">
        <w:rPr>
          <w:rFonts w:ascii="Calibri" w:eastAsia="Times New Roman" w:hAnsi="Calibri" w:cs="Calibri"/>
          <w:lang w:eastAsia="es-ES"/>
        </w:rPr>
        <w:t xml:space="preserve"> #12, espacio 1.5, más bibliografía en formato APA 7. </w:t>
      </w:r>
    </w:p>
    <w:p w:rsidR="00604E7B" w:rsidRPr="00604E7B" w:rsidRDefault="00604E7B" w:rsidP="00604E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lang w:eastAsia="es-ES"/>
        </w:rPr>
        <w:t>Anexar cronograma y recurso solicitado.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s-ES"/>
        </w:rPr>
      </w:pPr>
      <w:r w:rsidRPr="00604E7B">
        <w:rPr>
          <w:rFonts w:ascii="Calibri" w:eastAsia="Times New Roman" w:hAnsi="Calibri" w:cs="Calibri"/>
          <w:b/>
          <w:bCs/>
          <w:lang w:eastAsia="es-ES"/>
        </w:rPr>
        <w:t>VII. Proceso de registro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Se captura en formato electrónico el resumen del proyecto de Investigación en el </w:t>
      </w:r>
      <w:r w:rsidRPr="00604E7B">
        <w:rPr>
          <w:rFonts w:ascii="Calibri" w:eastAsia="Times New Roman" w:hAnsi="Calibri" w:cs="Calibri"/>
          <w:b/>
          <w:color w:val="000000"/>
          <w:lang w:eastAsia="es-ES"/>
        </w:rPr>
        <w:t xml:space="preserve">siguiente </w:t>
      </w:r>
      <w:hyperlink r:id="rId10" w:history="1">
        <w:r w:rsidRPr="00604E7B">
          <w:rPr>
            <w:rFonts w:ascii="Calibri" w:eastAsia="Times New Roman" w:hAnsi="Calibri" w:cs="Calibri"/>
            <w:b/>
            <w:color w:val="0563C1" w:themeColor="hyperlink"/>
            <w:u w:val="single"/>
            <w:lang w:eastAsia="es-ES"/>
          </w:rPr>
          <w:t>http://investigacion.cucsh.udg.mx/login</w:t>
        </w:r>
      </w:hyperlink>
      <w:r w:rsidRPr="00604E7B">
        <w:rPr>
          <w:rFonts w:ascii="Calibri" w:eastAsia="Times New Roman" w:hAnsi="Calibri" w:cs="Calibri"/>
          <w:b/>
          <w:color w:val="000000"/>
          <w:lang w:eastAsia="es-ES"/>
        </w:rPr>
        <w:t xml:space="preserve"> </w:t>
      </w: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desde la publicación de la convocatoria </w:t>
      </w:r>
      <w:r w:rsidRPr="00604E7B">
        <w:rPr>
          <w:rFonts w:ascii="Calibri" w:eastAsia="Times New Roman" w:hAnsi="Calibri" w:cs="Calibri"/>
          <w:lang w:eastAsia="es-ES"/>
        </w:rPr>
        <w:t xml:space="preserve">20 de mayo </w:t>
      </w:r>
      <w:r w:rsidRPr="00604E7B">
        <w:rPr>
          <w:rFonts w:ascii="Calibri" w:eastAsia="Times New Roman" w:hAnsi="Calibri" w:cs="Calibri"/>
          <w:b/>
          <w:lang w:eastAsia="es-ES"/>
        </w:rPr>
        <w:t>2024</w:t>
      </w:r>
      <w:r w:rsidRPr="00604E7B">
        <w:rPr>
          <w:rFonts w:ascii="Calibri" w:eastAsia="Times New Roman" w:hAnsi="Calibri" w:cs="Calibri"/>
          <w:b/>
          <w:color w:val="000000"/>
          <w:lang w:eastAsia="es-ES"/>
        </w:rPr>
        <w:t xml:space="preserve">. </w:t>
      </w:r>
      <w:r w:rsidRPr="00604E7B">
        <w:rPr>
          <w:rFonts w:ascii="Calibri" w:eastAsia="Times New Roman" w:hAnsi="Calibri" w:cs="Calibri"/>
          <w:color w:val="000000"/>
          <w:lang w:eastAsia="es-ES"/>
        </w:rPr>
        <w:t>Al ingresar al enlace ir a la sección de registro, se captura nombre y contraseña generada por el profesor- investigador o la profesora- investigadora.</w:t>
      </w:r>
    </w:p>
    <w:p w:rsidR="00604E7B" w:rsidRPr="00604E7B" w:rsidRDefault="00604E7B" w:rsidP="00604E7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Seleccionar la modalidad de participación en el sistema, para registro o para apoyo de recursos económicos.</w:t>
      </w:r>
    </w:p>
    <w:p w:rsidR="00604E7B" w:rsidRPr="00604E7B" w:rsidRDefault="00604E7B" w:rsidP="00604E7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Se deberá subir el proyecto en extenso.</w:t>
      </w:r>
    </w:p>
    <w:p w:rsidR="00604E7B" w:rsidRPr="00604E7B" w:rsidRDefault="00604E7B" w:rsidP="00604E7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color w:val="000000" w:themeColor="text1"/>
          <w:lang w:eastAsia="es-ES"/>
        </w:rPr>
        <w:t xml:space="preserve">Los Jefes (as) de Departamento enviarán a la Coordinación de Investigación el acta de Colegio Departamental con el Visto Bueno del proyecto participante a más tardar el </w:t>
      </w:r>
      <w:r w:rsidRPr="00604E7B">
        <w:rPr>
          <w:rFonts w:ascii="Calibri" w:eastAsia="Times New Roman" w:hAnsi="Calibri" w:cs="Calibri"/>
          <w:lang w:eastAsia="es-ES"/>
        </w:rPr>
        <w:t>21 de junio 2024</w:t>
      </w:r>
    </w:p>
    <w:p w:rsidR="00604E7B" w:rsidRPr="00604E7B" w:rsidRDefault="00604E7B" w:rsidP="00604E7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Solamente participarán los profesores que entreguen en tiempo y forma a lo establecido en la Convocatoria.</w:t>
      </w:r>
    </w:p>
    <w:p w:rsidR="00604E7B" w:rsidRPr="00604E7B" w:rsidRDefault="00604E7B" w:rsidP="00604E7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El sistema le proporcionará un número de folio.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ES"/>
        </w:rPr>
      </w:pPr>
      <w:bookmarkStart w:id="0" w:name="_GoBack"/>
      <w:bookmarkEnd w:id="0"/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s-ES"/>
        </w:rPr>
      </w:pPr>
      <w:r w:rsidRPr="00604E7B">
        <w:rPr>
          <w:rFonts w:ascii="Calibri" w:eastAsia="Times New Roman" w:hAnsi="Calibri" w:cs="Calibri"/>
          <w:color w:val="000000" w:themeColor="text1"/>
          <w:lang w:eastAsia="es-ES"/>
        </w:rPr>
        <w:t>Para la modalidad de “apoyo económico” se aprobarán los recursos hasta por un monto de $ 50,000.00 por toda la convocatoria.</w:t>
      </w:r>
    </w:p>
    <w:p w:rsidR="00604E7B" w:rsidRPr="00604E7B" w:rsidRDefault="00604E7B" w:rsidP="00604E7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 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Los rubros de gasto que se apoyaran incluyen las siguientes partidas: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val="pt-BR" w:eastAsia="es-ES"/>
        </w:rPr>
      </w:pPr>
      <w:r w:rsidRPr="00604E7B">
        <w:rPr>
          <w:rFonts w:ascii="Calibri" w:eastAsia="Times New Roman" w:hAnsi="Calibri" w:cs="Calibri"/>
          <w:i/>
          <w:color w:val="000000"/>
          <w:lang w:val="pt-BR" w:eastAsia="es-ES"/>
        </w:rPr>
        <w:t>Viáticos: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pt-BR"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pt-BR" w:eastAsia="es-ES"/>
        </w:rPr>
      </w:pPr>
      <w:r w:rsidRPr="00604E7B">
        <w:rPr>
          <w:rFonts w:ascii="Calibri" w:eastAsia="Times New Roman" w:hAnsi="Calibri" w:cs="Calibri"/>
          <w:color w:val="000000"/>
          <w:lang w:val="pt-BR" w:eastAsia="es-ES"/>
        </w:rPr>
        <w:t>3711 Transporte aéreo nacional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pt-BR" w:eastAsia="es-ES"/>
        </w:rPr>
      </w:pPr>
      <w:r w:rsidRPr="00604E7B">
        <w:rPr>
          <w:rFonts w:ascii="Calibri" w:eastAsia="Times New Roman" w:hAnsi="Calibri" w:cs="Calibri"/>
          <w:color w:val="000000"/>
          <w:lang w:val="pt-BR" w:eastAsia="es-ES"/>
        </w:rPr>
        <w:t>3721 Transporte terrestre nacional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pt-BR" w:eastAsia="es-ES"/>
        </w:rPr>
      </w:pPr>
      <w:r w:rsidRPr="00604E7B">
        <w:rPr>
          <w:rFonts w:ascii="Calibri" w:eastAsia="Times New Roman" w:hAnsi="Calibri" w:cs="Calibri"/>
          <w:color w:val="000000"/>
          <w:lang w:val="pt-BR" w:eastAsia="es-ES"/>
        </w:rPr>
        <w:t xml:space="preserve">3722 </w:t>
      </w:r>
      <w:proofErr w:type="spellStart"/>
      <w:r w:rsidRPr="00604E7B">
        <w:rPr>
          <w:rFonts w:ascii="Calibri" w:eastAsia="Times New Roman" w:hAnsi="Calibri" w:cs="Calibri"/>
          <w:color w:val="000000"/>
          <w:lang w:val="pt-BR" w:eastAsia="es-ES"/>
        </w:rPr>
        <w:t>Casetas</w:t>
      </w:r>
      <w:proofErr w:type="spellEnd"/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pt-BR" w:eastAsia="es-ES"/>
        </w:rPr>
      </w:pPr>
      <w:r w:rsidRPr="00604E7B">
        <w:rPr>
          <w:rFonts w:ascii="Calibri" w:eastAsia="Times New Roman" w:hAnsi="Calibri" w:cs="Calibri"/>
          <w:color w:val="000000"/>
          <w:lang w:val="pt-BR" w:eastAsia="es-ES"/>
        </w:rPr>
        <w:t xml:space="preserve">3751 </w:t>
      </w:r>
      <w:proofErr w:type="spellStart"/>
      <w:r w:rsidRPr="00604E7B">
        <w:rPr>
          <w:rFonts w:ascii="Calibri" w:eastAsia="Times New Roman" w:hAnsi="Calibri" w:cs="Calibri"/>
          <w:color w:val="000000"/>
          <w:lang w:val="pt-BR" w:eastAsia="es-ES"/>
        </w:rPr>
        <w:t>Hospedaje</w:t>
      </w:r>
      <w:proofErr w:type="spellEnd"/>
      <w:r w:rsidRPr="00604E7B">
        <w:rPr>
          <w:rFonts w:ascii="Calibri" w:eastAsia="Times New Roman" w:hAnsi="Calibri" w:cs="Calibri"/>
          <w:color w:val="000000"/>
          <w:lang w:val="pt-BR" w:eastAsia="es-ES"/>
        </w:rPr>
        <w:t xml:space="preserve"> nacional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3753 Alimentación nacional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es-ES"/>
        </w:rPr>
      </w:pPr>
      <w:r w:rsidRPr="00604E7B">
        <w:rPr>
          <w:rFonts w:ascii="Calibri" w:eastAsia="Times New Roman" w:hAnsi="Calibri" w:cs="Calibri"/>
          <w:i/>
          <w:color w:val="000000"/>
          <w:lang w:eastAsia="es-ES"/>
        </w:rPr>
        <w:t>Insumos menores de oficina: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2111 Papelería </w:t>
      </w:r>
      <w:r w:rsidRPr="00604E7B">
        <w:rPr>
          <w:rFonts w:ascii="Calibri" w:eastAsia="Times New Roman" w:hAnsi="Calibri" w:cs="Calibri"/>
          <w:lang w:eastAsia="es-ES"/>
        </w:rPr>
        <w:t xml:space="preserve">(Insumos menores de oficina </w:t>
      </w:r>
      <w:r w:rsidRPr="00604E7B">
        <w:rPr>
          <w:rFonts w:ascii="Calibri" w:eastAsia="Calibri" w:hAnsi="Calibri" w:cs="Calibri"/>
          <w:lang w:eastAsia="es-ES"/>
        </w:rPr>
        <w:t>tales como: papelería, formas, libretas, carpetas y cualquier tipo de papel, engrapadoras, perforadoras manuales, sacapuntas; etc.</w:t>
      </w:r>
      <w:r w:rsidRPr="00604E7B">
        <w:rPr>
          <w:rFonts w:ascii="Calibri" w:eastAsia="Times New Roman" w:hAnsi="Calibri" w:cs="Calibri"/>
          <w:lang w:eastAsia="es-ES"/>
        </w:rPr>
        <w:t>)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2141 Tóner y memoria USB (para el caso de las memorias USB con precio unitario menor a $4,407.93 pesos)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lastRenderedPageBreak/>
        <w:t>No se aprobará el gasto aplicado a otros insumos, equipos o materiales diferentes al señalado en el apartado anterior.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Los recursos otorgados deberán ser comprobados en los términos de la normatividad universitaria aplicable y las disposiciones fiscales correspondientes.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Para los proyectos aprobados con recursos en el rubro de viáticos se deberá utilizar la tarjeta </w:t>
      </w:r>
      <w:proofErr w:type="spellStart"/>
      <w:r w:rsidRPr="00604E7B">
        <w:rPr>
          <w:rFonts w:ascii="Calibri" w:eastAsia="Times New Roman" w:hAnsi="Calibri" w:cs="Calibri"/>
          <w:color w:val="000000"/>
          <w:lang w:eastAsia="es-ES"/>
        </w:rPr>
        <w:t>TDCorp</w:t>
      </w:r>
      <w:proofErr w:type="spellEnd"/>
      <w:r w:rsidRPr="00604E7B">
        <w:rPr>
          <w:rFonts w:ascii="Calibri" w:eastAsia="Times New Roman" w:hAnsi="Calibri" w:cs="Calibri"/>
          <w:color w:val="000000"/>
          <w:lang w:eastAsia="es-ES"/>
        </w:rPr>
        <w:t>; en caso de no contar con la misma se deberá tramitar en la Coordinación de Finanzas del CUCSH.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Los apoyos económicos están sujetos a la disponibilidad de los recursos ligados a la presente convocatoria y la asignación de los montos será determinada por la comisión dictaminadora de acuerdo con la disponibilidad presupuestal.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La comprobación de recursos deberá presentar facturas de acuerdo a los tramites de normatividad, así como la presentación de su informe financiero por cada evento realizado.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  <w:r w:rsidRPr="00604E7B">
        <w:rPr>
          <w:rFonts w:ascii="Calibri" w:eastAsia="Calibri" w:hAnsi="Calibri" w:cs="Calibri"/>
          <w:b/>
          <w:bCs/>
          <w:color w:val="000000"/>
          <w:lang w:eastAsia="es-ES"/>
        </w:rPr>
        <w:t xml:space="preserve">IX. Restricciones: </w:t>
      </w: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  <w:r w:rsidRPr="00604E7B">
        <w:rPr>
          <w:rFonts w:ascii="Calibri" w:eastAsia="Calibri" w:hAnsi="Calibri" w:cs="Calibri"/>
          <w:color w:val="000000"/>
          <w:lang w:eastAsia="es-ES"/>
        </w:rPr>
        <w:t xml:space="preserve">No podrán participar los académicos que: </w:t>
      </w:r>
    </w:p>
    <w:p w:rsidR="00604E7B" w:rsidRPr="00604E7B" w:rsidRDefault="00604E7B" w:rsidP="00604E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  <w:r w:rsidRPr="00604E7B">
        <w:rPr>
          <w:rFonts w:ascii="Calibri" w:eastAsia="Calibri" w:hAnsi="Calibri" w:cs="Calibri"/>
          <w:color w:val="000000"/>
          <w:lang w:eastAsia="es-ES"/>
        </w:rPr>
        <w:t xml:space="preserve">Se encuentren en licencia con/sin goce de sueldo. </w:t>
      </w:r>
    </w:p>
    <w:p w:rsidR="00604E7B" w:rsidRPr="00604E7B" w:rsidRDefault="00604E7B" w:rsidP="00604E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  <w:r w:rsidRPr="00604E7B">
        <w:rPr>
          <w:rFonts w:ascii="Calibri" w:eastAsia="Calibri" w:hAnsi="Calibri" w:cs="Calibri"/>
          <w:color w:val="000000"/>
          <w:lang w:eastAsia="es-ES"/>
        </w:rPr>
        <w:t xml:space="preserve">Tener cualquier tipo de adeudo derivado de programas de apoyo institucional o con instancias estatales o federales que la Universidad de Guadalajara tenga convenio. </w:t>
      </w:r>
    </w:p>
    <w:p w:rsidR="00604E7B" w:rsidRPr="00604E7B" w:rsidRDefault="00604E7B" w:rsidP="00604E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  <w:r w:rsidRPr="00604E7B">
        <w:rPr>
          <w:rFonts w:ascii="Calibri" w:eastAsia="Calibri" w:hAnsi="Calibri" w:cs="Calibri"/>
          <w:color w:val="000000"/>
          <w:lang w:eastAsia="es-ES"/>
        </w:rPr>
        <w:t xml:space="preserve">Que no hayan entregado su informe de avance académico a su departamento respectivo a la convocatoria de investigación 2023. </w:t>
      </w: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es-ES"/>
        </w:rPr>
      </w:pPr>
      <w:r w:rsidRPr="00604E7B">
        <w:rPr>
          <w:rFonts w:ascii="Calibri" w:eastAsia="Calibri" w:hAnsi="Calibri" w:cs="Calibri"/>
          <w:b/>
          <w:bCs/>
          <w:color w:val="000000"/>
          <w:lang w:eastAsia="es-ES"/>
        </w:rPr>
        <w:t>X. Proyectos participables</w:t>
      </w: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  <w:r w:rsidRPr="00604E7B">
        <w:rPr>
          <w:rFonts w:ascii="Calibri" w:eastAsia="Calibri" w:hAnsi="Calibri" w:cs="Calibri"/>
          <w:color w:val="000000"/>
          <w:lang w:eastAsia="es-ES"/>
        </w:rPr>
        <w:t xml:space="preserve">a) Podrán participar con proyectos que se hayan sometido a otra convocatoria acotándolo a las características especificadas en el punto VII. </w:t>
      </w: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es-ES"/>
        </w:rPr>
      </w:pPr>
      <w:r w:rsidRPr="00604E7B">
        <w:rPr>
          <w:rFonts w:ascii="Calibri" w:eastAsia="Calibri" w:hAnsi="Calibri" w:cs="Calibri"/>
          <w:b/>
          <w:bCs/>
          <w:color w:val="000000"/>
          <w:lang w:eastAsia="es-ES"/>
        </w:rPr>
        <w:t xml:space="preserve">XI. Lineamientos: </w:t>
      </w:r>
    </w:p>
    <w:p w:rsidR="00604E7B" w:rsidRPr="00604E7B" w:rsidRDefault="00604E7B" w:rsidP="00604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s-ES"/>
        </w:rPr>
      </w:pPr>
    </w:p>
    <w:p w:rsidR="00604E7B" w:rsidRPr="00604E7B" w:rsidRDefault="00604E7B" w:rsidP="00604E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s-ES"/>
        </w:rPr>
      </w:pPr>
      <w:r w:rsidRPr="00604E7B">
        <w:rPr>
          <w:rFonts w:ascii="Calibri" w:eastAsia="Calibri" w:hAnsi="Calibri" w:cs="Calibri"/>
          <w:color w:val="000000"/>
          <w:lang w:eastAsia="es-ES"/>
        </w:rPr>
        <w:t xml:space="preserve">La convocatoria iniciará su vigencia a partir del día de su publicación y concluye el </w:t>
      </w:r>
      <w:r w:rsidRPr="00604E7B">
        <w:rPr>
          <w:rFonts w:ascii="Calibri" w:eastAsia="Calibri" w:hAnsi="Calibri" w:cs="Calibri"/>
          <w:b/>
          <w:bCs/>
          <w:lang w:eastAsia="es-ES"/>
        </w:rPr>
        <w:t>30 de septiembre del 2024</w:t>
      </w:r>
    </w:p>
    <w:p w:rsidR="00604E7B" w:rsidRPr="00604E7B" w:rsidRDefault="00604E7B" w:rsidP="00604E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es-ES"/>
        </w:rPr>
      </w:pPr>
      <w:r w:rsidRPr="00604E7B">
        <w:rPr>
          <w:rFonts w:ascii="Calibri" w:eastAsia="Calibri" w:hAnsi="Calibri" w:cs="Calibri"/>
          <w:color w:val="000000"/>
          <w:lang w:eastAsia="es-ES"/>
        </w:rPr>
        <w:t>La evaluación de proyectos nuevos se realizará por expertos en las áreas de conocimiento.</w:t>
      </w:r>
    </w:p>
    <w:p w:rsidR="00604E7B" w:rsidRPr="00604E7B" w:rsidRDefault="00604E7B" w:rsidP="00604E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es-ES"/>
        </w:rPr>
      </w:pPr>
      <w:r w:rsidRPr="00604E7B">
        <w:rPr>
          <w:rFonts w:ascii="Calibri" w:eastAsia="Calibri" w:hAnsi="Calibri" w:cs="Calibri"/>
          <w:color w:val="000000"/>
          <w:lang w:eastAsia="es-ES"/>
        </w:rPr>
        <w:t>Se deberá presentar un informe académico con documentos probatorios y entregarlo a su departamento de adscripción el cual tendrá que ser aprobado por el Colegio Departamental, en las fechas indicadas para la entrega del informe anual, y enviado a la Coordinación de Investigación del Centro Universitario.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es-ES"/>
        </w:rPr>
      </w:pPr>
    </w:p>
    <w:p w:rsidR="00604E7B" w:rsidRPr="00604E7B" w:rsidRDefault="00604E7B" w:rsidP="00604E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604E7B">
        <w:rPr>
          <w:rFonts w:ascii="Calibri" w:eastAsia="Times New Roman" w:hAnsi="Calibri" w:cs="Calibri"/>
          <w:b/>
          <w:bCs/>
          <w:color w:val="000000"/>
          <w:lang w:eastAsia="es-ES"/>
        </w:rPr>
        <w:lastRenderedPageBreak/>
        <w:t>XI. CALENDARIO de actividades de la convocatoria:</w:t>
      </w:r>
    </w:p>
    <w:p w:rsidR="00604E7B" w:rsidRPr="00604E7B" w:rsidRDefault="00604E7B" w:rsidP="00604E7B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</w:p>
    <w:tbl>
      <w:tblPr>
        <w:tblStyle w:val="Tablanormal2"/>
        <w:tblW w:w="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604E7B" w:rsidRPr="00604E7B" w:rsidTr="00604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14" w:type="dxa"/>
            <w:tcBorders>
              <w:left w:val="nil"/>
              <w:right w:val="nil"/>
            </w:tcBorders>
            <w:hideMark/>
          </w:tcPr>
          <w:p w:rsidR="00604E7B" w:rsidRPr="00604E7B" w:rsidRDefault="00604E7B" w:rsidP="00604E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4E7B">
              <w:rPr>
                <w:rFonts w:eastAsia="Times New Roman"/>
                <w:b/>
                <w:bCs/>
                <w:color w:val="000000"/>
              </w:rPr>
              <w:t>Actividad</w:t>
            </w:r>
          </w:p>
        </w:tc>
        <w:tc>
          <w:tcPr>
            <w:tcW w:w="4414" w:type="dxa"/>
            <w:tcBorders>
              <w:left w:val="nil"/>
              <w:right w:val="nil"/>
            </w:tcBorders>
            <w:hideMark/>
          </w:tcPr>
          <w:p w:rsidR="00604E7B" w:rsidRPr="00604E7B" w:rsidRDefault="00604E7B" w:rsidP="00604E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4E7B">
              <w:rPr>
                <w:rFonts w:eastAsia="Times New Roman"/>
                <w:b/>
                <w:bCs/>
                <w:color w:val="000000"/>
              </w:rPr>
              <w:t>Fecha</w:t>
            </w:r>
          </w:p>
        </w:tc>
      </w:tr>
      <w:tr w:rsidR="00604E7B" w:rsidRPr="00604E7B" w:rsidTr="00604E7B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E7B" w:rsidRPr="00604E7B" w:rsidRDefault="00604E7B" w:rsidP="00604E7B">
            <w:pPr>
              <w:rPr>
                <w:rFonts w:eastAsia="Times New Roman"/>
                <w:color w:val="000000"/>
              </w:rPr>
            </w:pPr>
            <w:r w:rsidRPr="00604E7B">
              <w:rPr>
                <w:rFonts w:eastAsia="Times New Roman"/>
                <w:color w:val="000000"/>
              </w:rPr>
              <w:t>Apertura de la convocatoria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7B" w:rsidRPr="00604E7B" w:rsidRDefault="00604E7B" w:rsidP="00604E7B">
            <w:pPr>
              <w:jc w:val="center"/>
              <w:rPr>
                <w:rFonts w:eastAsia="Times New Roman"/>
              </w:rPr>
            </w:pPr>
            <w:r w:rsidRPr="00604E7B">
              <w:rPr>
                <w:rFonts w:eastAsia="Times New Roman"/>
              </w:rPr>
              <w:t>20 de mayo de 2024</w:t>
            </w:r>
          </w:p>
        </w:tc>
      </w:tr>
      <w:tr w:rsidR="00604E7B" w:rsidRPr="00604E7B" w:rsidTr="00604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14" w:type="dxa"/>
            <w:tcBorders>
              <w:left w:val="nil"/>
              <w:right w:val="nil"/>
            </w:tcBorders>
            <w:hideMark/>
          </w:tcPr>
          <w:p w:rsidR="00604E7B" w:rsidRPr="00604E7B" w:rsidRDefault="00604E7B" w:rsidP="00604E7B">
            <w:pPr>
              <w:rPr>
                <w:rFonts w:eastAsia="Times New Roman"/>
                <w:color w:val="000000"/>
              </w:rPr>
            </w:pPr>
            <w:r w:rsidRPr="00604E7B">
              <w:rPr>
                <w:rFonts w:eastAsia="Times New Roman"/>
                <w:color w:val="000000"/>
              </w:rPr>
              <w:t>Cierre de proyectos en plataforma</w:t>
            </w:r>
          </w:p>
        </w:tc>
        <w:tc>
          <w:tcPr>
            <w:tcW w:w="4414" w:type="dxa"/>
            <w:tcBorders>
              <w:left w:val="nil"/>
              <w:right w:val="nil"/>
            </w:tcBorders>
            <w:vAlign w:val="center"/>
            <w:hideMark/>
          </w:tcPr>
          <w:p w:rsidR="00604E7B" w:rsidRPr="00604E7B" w:rsidRDefault="00604E7B" w:rsidP="00604E7B">
            <w:pPr>
              <w:jc w:val="center"/>
              <w:rPr>
                <w:rFonts w:eastAsia="Times New Roman"/>
              </w:rPr>
            </w:pPr>
            <w:r w:rsidRPr="00604E7B">
              <w:rPr>
                <w:rFonts w:eastAsia="Times New Roman"/>
              </w:rPr>
              <w:t>07 de junio de 2024</w:t>
            </w:r>
          </w:p>
        </w:tc>
      </w:tr>
      <w:tr w:rsidR="00604E7B" w:rsidRPr="00604E7B" w:rsidTr="00604E7B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E7B" w:rsidRPr="00604E7B" w:rsidRDefault="00604E7B" w:rsidP="00604E7B">
            <w:pPr>
              <w:rPr>
                <w:rFonts w:eastAsia="Times New Roman"/>
                <w:color w:val="000000"/>
              </w:rPr>
            </w:pPr>
            <w:r w:rsidRPr="00604E7B">
              <w:rPr>
                <w:rFonts w:eastAsia="Times New Roman"/>
                <w:color w:val="000000"/>
              </w:rPr>
              <w:t>Entrega de las actas de los Colegios Departamentales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7B" w:rsidRPr="00604E7B" w:rsidRDefault="00604E7B" w:rsidP="00604E7B">
            <w:pPr>
              <w:jc w:val="center"/>
              <w:rPr>
                <w:rFonts w:eastAsia="Times New Roman"/>
              </w:rPr>
            </w:pPr>
            <w:r w:rsidRPr="00604E7B">
              <w:rPr>
                <w:rFonts w:eastAsia="Times New Roman"/>
              </w:rPr>
              <w:t>21 de junio de 2024</w:t>
            </w:r>
          </w:p>
        </w:tc>
      </w:tr>
      <w:tr w:rsidR="00604E7B" w:rsidRPr="00604E7B" w:rsidTr="00604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14" w:type="dxa"/>
            <w:tcBorders>
              <w:left w:val="nil"/>
              <w:right w:val="nil"/>
            </w:tcBorders>
            <w:hideMark/>
          </w:tcPr>
          <w:p w:rsidR="00604E7B" w:rsidRPr="00604E7B" w:rsidRDefault="00604E7B" w:rsidP="00604E7B">
            <w:pPr>
              <w:rPr>
                <w:rFonts w:eastAsia="Times New Roman"/>
                <w:color w:val="000000"/>
              </w:rPr>
            </w:pPr>
            <w:r w:rsidRPr="00604E7B">
              <w:rPr>
                <w:rFonts w:eastAsia="Times New Roman"/>
                <w:color w:val="000000"/>
              </w:rPr>
              <w:t>Evaluación de Proyectos Nuevos</w:t>
            </w:r>
          </w:p>
        </w:tc>
        <w:tc>
          <w:tcPr>
            <w:tcW w:w="4414" w:type="dxa"/>
            <w:tcBorders>
              <w:left w:val="nil"/>
              <w:right w:val="nil"/>
            </w:tcBorders>
            <w:vAlign w:val="center"/>
            <w:hideMark/>
          </w:tcPr>
          <w:p w:rsidR="00604E7B" w:rsidRPr="00604E7B" w:rsidRDefault="00604E7B" w:rsidP="00604E7B">
            <w:pPr>
              <w:jc w:val="center"/>
              <w:rPr>
                <w:rFonts w:eastAsia="Times New Roman"/>
              </w:rPr>
            </w:pPr>
            <w:r w:rsidRPr="00604E7B">
              <w:rPr>
                <w:rFonts w:eastAsia="Times New Roman"/>
              </w:rPr>
              <w:t>05 de julio del 2024</w:t>
            </w:r>
          </w:p>
        </w:tc>
      </w:tr>
      <w:tr w:rsidR="00604E7B" w:rsidRPr="00604E7B" w:rsidTr="00604E7B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E7B" w:rsidRPr="00604E7B" w:rsidRDefault="00604E7B" w:rsidP="00604E7B">
            <w:pPr>
              <w:rPr>
                <w:rFonts w:eastAsia="Times New Roman"/>
                <w:color w:val="000000"/>
              </w:rPr>
            </w:pPr>
            <w:r w:rsidRPr="00604E7B">
              <w:rPr>
                <w:rFonts w:eastAsia="Times New Roman"/>
                <w:color w:val="000000"/>
              </w:rPr>
              <w:t>Publicación de resultados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7B" w:rsidRPr="00604E7B" w:rsidRDefault="00604E7B" w:rsidP="00604E7B">
            <w:pPr>
              <w:jc w:val="center"/>
              <w:rPr>
                <w:rFonts w:eastAsia="Times New Roman"/>
              </w:rPr>
            </w:pPr>
            <w:r w:rsidRPr="00604E7B">
              <w:rPr>
                <w:rFonts w:eastAsia="Times New Roman"/>
              </w:rPr>
              <w:t>12 de julio del 2024</w:t>
            </w:r>
          </w:p>
        </w:tc>
      </w:tr>
      <w:tr w:rsidR="00604E7B" w:rsidRPr="00604E7B" w:rsidTr="00604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14" w:type="dxa"/>
            <w:tcBorders>
              <w:left w:val="nil"/>
              <w:right w:val="nil"/>
            </w:tcBorders>
            <w:hideMark/>
          </w:tcPr>
          <w:p w:rsidR="00604E7B" w:rsidRPr="00604E7B" w:rsidRDefault="00604E7B" w:rsidP="00604E7B">
            <w:pPr>
              <w:rPr>
                <w:rFonts w:eastAsia="Times New Roman"/>
              </w:rPr>
            </w:pPr>
            <w:r w:rsidRPr="00604E7B">
              <w:rPr>
                <w:rFonts w:eastAsia="Times New Roman"/>
              </w:rPr>
              <w:t xml:space="preserve">Fecha </w:t>
            </w:r>
            <w:proofErr w:type="spellStart"/>
            <w:r w:rsidRPr="00604E7B">
              <w:rPr>
                <w:rFonts w:eastAsia="Times New Roman"/>
              </w:rPr>
              <w:t>limite</w:t>
            </w:r>
            <w:proofErr w:type="spellEnd"/>
            <w:r w:rsidRPr="00604E7B">
              <w:rPr>
                <w:rFonts w:eastAsia="Times New Roman"/>
              </w:rPr>
              <w:t xml:space="preserve"> de recepción de las solicitudes de reembolso:</w:t>
            </w:r>
          </w:p>
        </w:tc>
        <w:tc>
          <w:tcPr>
            <w:tcW w:w="4414" w:type="dxa"/>
            <w:tcBorders>
              <w:left w:val="nil"/>
              <w:right w:val="nil"/>
            </w:tcBorders>
            <w:vAlign w:val="center"/>
            <w:hideMark/>
          </w:tcPr>
          <w:p w:rsidR="00604E7B" w:rsidRPr="00604E7B" w:rsidRDefault="00604E7B" w:rsidP="00604E7B">
            <w:pPr>
              <w:jc w:val="center"/>
              <w:rPr>
                <w:rFonts w:eastAsia="Times New Roman"/>
              </w:rPr>
            </w:pPr>
            <w:r w:rsidRPr="00604E7B">
              <w:rPr>
                <w:rFonts w:eastAsia="Times New Roman"/>
              </w:rPr>
              <w:t>30 de septiembre del 2024</w:t>
            </w:r>
          </w:p>
        </w:tc>
      </w:tr>
    </w:tbl>
    <w:p w:rsidR="00604E7B" w:rsidRPr="00604E7B" w:rsidRDefault="00604E7B" w:rsidP="00604E7B">
      <w:pPr>
        <w:spacing w:after="0" w:line="240" w:lineRule="auto"/>
        <w:rPr>
          <w:rFonts w:ascii="Calibri" w:eastAsia="Times New Roman" w:hAnsi="Calibri" w:cs="Calibri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>La presentación de las propuestas con base en esta Convocatoria implica la aceptación expresa de las condiciones establecidas en la misma.</w:t>
      </w: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604E7B">
        <w:rPr>
          <w:rFonts w:ascii="Calibri" w:eastAsia="Times New Roman" w:hAnsi="Calibri" w:cs="Calibri"/>
          <w:color w:val="000000"/>
          <w:lang w:eastAsia="es-ES"/>
        </w:rPr>
        <w:t xml:space="preserve">Para cualquier duda favor de comunicarse a la Coordinación de Investigación al teléfono 3338193300 ext. 23658 y 23338 o al correo electrónico: </w:t>
      </w:r>
      <w:hyperlink r:id="rId11" w:history="1">
        <w:r w:rsidRPr="00604E7B">
          <w:rPr>
            <w:rFonts w:ascii="Calibri" w:eastAsia="Times New Roman" w:hAnsi="Calibri" w:cs="Calibri"/>
            <w:color w:val="0563C1" w:themeColor="hyperlink"/>
            <w:u w:val="single"/>
            <w:lang w:eastAsia="es-ES"/>
          </w:rPr>
          <w:t>proyectosinvestigacion.cucsh@administrativos.udg.mx</w:t>
        </w:r>
      </w:hyperlink>
    </w:p>
    <w:p w:rsidR="00604E7B" w:rsidRPr="00604E7B" w:rsidRDefault="00604E7B" w:rsidP="00604E7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:rsidR="00604E7B" w:rsidRPr="00604E7B" w:rsidRDefault="00604E7B" w:rsidP="00604E7B"/>
    <w:p w:rsidR="00604E7B" w:rsidRPr="00604E7B" w:rsidRDefault="00604E7B" w:rsidP="00604E7B"/>
    <w:p w:rsidR="005F054A" w:rsidRDefault="005F054A"/>
    <w:sectPr w:rsidR="005F054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39" w:rsidRDefault="00832839" w:rsidP="00604E7B">
      <w:pPr>
        <w:spacing w:after="0" w:line="240" w:lineRule="auto"/>
      </w:pPr>
      <w:r>
        <w:separator/>
      </w:r>
    </w:p>
  </w:endnote>
  <w:endnote w:type="continuationSeparator" w:id="0">
    <w:p w:rsidR="00832839" w:rsidRDefault="00832839" w:rsidP="0060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Goudy Old Style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A4" w:rsidRDefault="00832839" w:rsidP="007045A4">
    <w:pPr>
      <w:spacing w:after="0"/>
      <w:jc w:val="center"/>
      <w:rPr>
        <w:color w:val="646469"/>
        <w:sz w:val="17"/>
        <w:szCs w:val="17"/>
      </w:rPr>
    </w:pPr>
    <w:r>
      <w:rPr>
        <w:color w:val="646469"/>
        <w:sz w:val="17"/>
        <w:szCs w:val="17"/>
      </w:rPr>
      <w:t>4to. Piso, CUCSH Belenes</w:t>
    </w:r>
  </w:p>
  <w:p w:rsidR="00D06172" w:rsidRDefault="00832839" w:rsidP="007045A4">
    <w:pPr>
      <w:spacing w:after="0"/>
      <w:jc w:val="center"/>
      <w:rPr>
        <w:color w:val="646469"/>
        <w:sz w:val="17"/>
        <w:szCs w:val="17"/>
      </w:rPr>
    </w:pPr>
    <w:r>
      <w:rPr>
        <w:color w:val="646469"/>
        <w:sz w:val="17"/>
        <w:szCs w:val="17"/>
      </w:rPr>
      <w:t>Ext. 23338 y 23658</w:t>
    </w:r>
  </w:p>
  <w:p w:rsidR="007045A4" w:rsidRDefault="00832839" w:rsidP="007045A4">
    <w:pPr>
      <w:spacing w:after="0"/>
      <w:jc w:val="center"/>
      <w:rPr>
        <w:color w:val="646469"/>
        <w:sz w:val="17"/>
        <w:szCs w:val="17"/>
      </w:rPr>
    </w:pPr>
    <w:r>
      <w:rPr>
        <w:color w:val="646469"/>
        <w:sz w:val="17"/>
        <w:szCs w:val="17"/>
      </w:rPr>
      <w:t xml:space="preserve">Av. José Parres Arias, </w:t>
    </w:r>
    <w:r>
      <w:rPr>
        <w:color w:val="646469"/>
        <w:sz w:val="17"/>
        <w:szCs w:val="17"/>
      </w:rPr>
      <w:t>San José del Bajío</w:t>
    </w:r>
  </w:p>
  <w:p w:rsidR="007045A4" w:rsidRPr="00340BB3" w:rsidRDefault="00832839" w:rsidP="007045A4">
    <w:pPr>
      <w:spacing w:after="0"/>
      <w:jc w:val="center"/>
      <w:rPr>
        <w:color w:val="646469"/>
        <w:sz w:val="17"/>
        <w:szCs w:val="17"/>
      </w:rPr>
    </w:pPr>
    <w:r>
      <w:rPr>
        <w:color w:val="646469"/>
        <w:sz w:val="17"/>
        <w:szCs w:val="17"/>
      </w:rPr>
      <w:t>45132, Zapopan, Jalisco, México</w:t>
    </w:r>
  </w:p>
  <w:p w:rsidR="007B71ED" w:rsidRDefault="008328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39" w:rsidRDefault="00832839" w:rsidP="00604E7B">
      <w:pPr>
        <w:spacing w:after="0" w:line="240" w:lineRule="auto"/>
      </w:pPr>
      <w:r>
        <w:separator/>
      </w:r>
    </w:p>
  </w:footnote>
  <w:footnote w:type="continuationSeparator" w:id="0">
    <w:p w:rsidR="00832839" w:rsidRDefault="00832839" w:rsidP="00604E7B">
      <w:pPr>
        <w:spacing w:after="0" w:line="240" w:lineRule="auto"/>
      </w:pPr>
      <w:r>
        <w:continuationSeparator/>
      </w:r>
    </w:p>
  </w:footnote>
  <w:footnote w:id="1">
    <w:p w:rsidR="00604E7B" w:rsidRDefault="00604E7B" w:rsidP="00604E7B">
      <w:pPr>
        <w:pStyle w:val="Textonotapie"/>
        <w:jc w:val="both"/>
        <w:outlineLvl w:val="0"/>
        <w:rPr>
          <w:sz w:val="18"/>
          <w:szCs w:val="18"/>
          <w:lang w:val="es-ES"/>
        </w:rPr>
      </w:pPr>
      <w:r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s-ES"/>
        </w:rPr>
        <w:t xml:space="preserve">Secretaria de Gobernación. (2020). Unidad General de Asuntos Jurídicos. Artículo 3º. Constitucional. </w:t>
      </w:r>
      <w:hyperlink r:id="rId1" w:history="1">
        <w:r>
          <w:rPr>
            <w:rStyle w:val="Hipervnculo"/>
            <w:sz w:val="18"/>
            <w:szCs w:val="18"/>
            <w:lang w:val="es-ES"/>
          </w:rPr>
          <w:t>http://www.ordenjuridico.gob.mx/Constitucion/articulos/3.pdf</w:t>
        </w:r>
      </w:hyperlink>
    </w:p>
  </w:footnote>
  <w:footnote w:id="2">
    <w:p w:rsidR="00604E7B" w:rsidRDefault="00604E7B" w:rsidP="00604E7B">
      <w:pPr>
        <w:pStyle w:val="Textonotapie"/>
        <w:jc w:val="both"/>
        <w:outlineLvl w:val="0"/>
        <w:rPr>
          <w:sz w:val="18"/>
          <w:szCs w:val="18"/>
          <w:lang w:val="es-ES"/>
        </w:rPr>
      </w:pPr>
      <w:r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s-ES"/>
        </w:rPr>
        <w:t xml:space="preserve">Cámara de Diputados. LXV. Ley de Ciencia y Tecnología. Última reforma publicada en el Diario Oficial de la Federación el 11 de mayo de 2022. </w:t>
      </w:r>
      <w:hyperlink r:id="rId2" w:history="1">
        <w:r>
          <w:rPr>
            <w:rStyle w:val="Hipervnculo"/>
            <w:sz w:val="18"/>
            <w:szCs w:val="18"/>
            <w:lang w:val="es-ES"/>
          </w:rPr>
          <w:t>https://www.diputados.gob.mx/LeyesBiblio/ref/lct.htm</w:t>
        </w:r>
      </w:hyperlink>
    </w:p>
  </w:footnote>
  <w:footnote w:id="3">
    <w:p w:rsidR="00604E7B" w:rsidRDefault="00604E7B" w:rsidP="00604E7B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Universidad de Guadalajara (2019). Plan de Desarrollo Institucional 2019-2025. Visión 2030. </w:t>
      </w:r>
      <w:hyperlink r:id="rId3" w:history="1">
        <w:r>
          <w:rPr>
            <w:rStyle w:val="Hipervnculo"/>
            <w:lang w:val="es-ES"/>
          </w:rPr>
          <w:t>https://pdi.udg.mx/</w:t>
        </w:r>
      </w:hyperlink>
    </w:p>
  </w:footnote>
  <w:footnote w:id="4">
    <w:p w:rsidR="00604E7B" w:rsidRDefault="00604E7B" w:rsidP="00604E7B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Centro Universitario de Ciencias Sociales y Humanidades. Plan de Desarrollo del Centro Universitario de Ciencias Sociales y Humanidades. </w:t>
      </w:r>
    </w:p>
  </w:footnote>
  <w:footnote w:id="5">
    <w:p w:rsidR="00604E7B" w:rsidRDefault="00604E7B" w:rsidP="00604E7B">
      <w:pPr>
        <w:pStyle w:val="Textonotapie"/>
        <w:jc w:val="both"/>
        <w:rPr>
          <w:rFonts w:eastAsia="Times New Roman"/>
        </w:rPr>
      </w:pPr>
      <w:r>
        <w:rPr>
          <w:rStyle w:val="Refdenotaalpie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>
        <w:rPr>
          <w:rFonts w:eastAsia="Times New Roman"/>
        </w:rPr>
        <w:t xml:space="preserve">Para su redacción se puede consultar el documento sobre las “Estrategia Institucional sobre la Ética en la Investigación”, de la Red Universitaria de la Universidad de Guadalajara. Ubicado en: </w:t>
      </w:r>
      <w:hyperlink r:id="rId4" w:history="1">
        <w:r>
          <w:rPr>
            <w:rStyle w:val="Hipervnculo"/>
            <w:rFonts w:eastAsia="Times New Roman"/>
            <w:color w:val="auto"/>
          </w:rPr>
          <w:t>https://cgipv.udg.mx/sites/default/files/adjuntos/protocolo_de_etica_en_la_investigacion-udeg.pdf</w:t>
        </w:r>
      </w:hyperlink>
      <w:r>
        <w:rPr>
          <w:rFonts w:eastAsia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ED" w:rsidRPr="00A55754" w:rsidRDefault="00832839" w:rsidP="007B71ED">
    <w:pPr>
      <w:pStyle w:val="Ttulo1"/>
      <w:spacing w:line="276" w:lineRule="auto"/>
      <w:rPr>
        <w:rFonts w:ascii="Trajan Pro" w:eastAsia="SimSun" w:hAnsi="Trajan Pro"/>
        <w:bCs/>
        <w:color w:val="002539"/>
        <w:sz w:val="36"/>
        <w:szCs w:val="36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C2364E8" wp14:editId="54E2FF15">
          <wp:simplePos x="0" y="0"/>
          <wp:positionH relativeFrom="column">
            <wp:posOffset>-860611</wp:posOffset>
          </wp:positionH>
          <wp:positionV relativeFrom="paragraph">
            <wp:posOffset>-190890</wp:posOffset>
          </wp:positionV>
          <wp:extent cx="647700" cy="885825"/>
          <wp:effectExtent l="1905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5754">
      <w:rPr>
        <w:rFonts w:ascii="Trajan Pro" w:eastAsia="SimSun" w:hAnsi="Trajan Pro"/>
        <w:bCs/>
        <w:color w:val="002539"/>
        <w:sz w:val="36"/>
        <w:szCs w:val="36"/>
      </w:rPr>
      <w:t>UNIVERSIDAD DE GUADALAJARA</w:t>
    </w:r>
  </w:p>
  <w:p w:rsidR="007B71ED" w:rsidRPr="00340BB3" w:rsidRDefault="00832839" w:rsidP="007B71ED">
    <w:pPr>
      <w:spacing w:after="0" w:line="276" w:lineRule="auto"/>
      <w:rPr>
        <w:rFonts w:ascii="Trajan Pro" w:hAnsi="Trajan Pro"/>
        <w:color w:val="646469"/>
      </w:rPr>
    </w:pPr>
    <w:r w:rsidRPr="00340BB3">
      <w:rPr>
        <w:rFonts w:ascii="Trajan Pro" w:hAnsi="Trajan Pro"/>
        <w:color w:val="646469"/>
      </w:rPr>
      <w:t>Centro Universitario de Ciencias Sociales y Humanidades</w:t>
    </w:r>
  </w:p>
  <w:p w:rsidR="007B71ED" w:rsidRPr="00C25C50" w:rsidRDefault="00832839" w:rsidP="007B71ED">
    <w:pPr>
      <w:spacing w:after="0" w:line="276" w:lineRule="auto"/>
      <w:rPr>
        <w:rFonts w:ascii="Trajan Pro" w:hAnsi="Trajan Pro"/>
        <w:color w:val="646469"/>
      </w:rPr>
    </w:pPr>
    <w:r w:rsidRPr="00C25C50">
      <w:rPr>
        <w:rFonts w:ascii="Trajan Pro" w:hAnsi="Trajan Pro"/>
        <w:color w:val="646469"/>
      </w:rPr>
      <w:t>Secretaría Académica</w:t>
    </w:r>
  </w:p>
  <w:p w:rsidR="007B71ED" w:rsidRDefault="00832839" w:rsidP="007B71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4388"/>
    <w:multiLevelType w:val="multilevel"/>
    <w:tmpl w:val="ED7443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09BE"/>
    <w:multiLevelType w:val="multilevel"/>
    <w:tmpl w:val="CB646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0837"/>
    <w:multiLevelType w:val="hybridMultilevel"/>
    <w:tmpl w:val="D304C1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57648"/>
    <w:multiLevelType w:val="multilevel"/>
    <w:tmpl w:val="E63E93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1F6D2D"/>
    <w:multiLevelType w:val="hybridMultilevel"/>
    <w:tmpl w:val="5B9014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7274D"/>
    <w:multiLevelType w:val="multilevel"/>
    <w:tmpl w:val="EBDE22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764B8"/>
    <w:multiLevelType w:val="hybridMultilevel"/>
    <w:tmpl w:val="446EB2D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AE778B"/>
    <w:multiLevelType w:val="multilevel"/>
    <w:tmpl w:val="C3D42D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3A31"/>
    <w:multiLevelType w:val="hybridMultilevel"/>
    <w:tmpl w:val="797E72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21E5B"/>
    <w:multiLevelType w:val="multilevel"/>
    <w:tmpl w:val="6F5EF5C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2F0EAE"/>
    <w:multiLevelType w:val="hybridMultilevel"/>
    <w:tmpl w:val="C3041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6144"/>
    <w:multiLevelType w:val="multilevel"/>
    <w:tmpl w:val="956002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13E38"/>
    <w:multiLevelType w:val="multilevel"/>
    <w:tmpl w:val="450ADD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7B"/>
    <w:rsid w:val="005F054A"/>
    <w:rsid w:val="00604E7B"/>
    <w:rsid w:val="00832839"/>
    <w:rsid w:val="00E475C1"/>
    <w:rsid w:val="00E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8120"/>
  <w15:chartTrackingRefBased/>
  <w15:docId w15:val="{A9936D3E-830C-473C-98BD-87BB05A8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4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4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0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E7B"/>
  </w:style>
  <w:style w:type="paragraph" w:styleId="Piedepgina">
    <w:name w:val="footer"/>
    <w:basedOn w:val="Normal"/>
    <w:link w:val="PiedepginaCar"/>
    <w:uiPriority w:val="99"/>
    <w:unhideWhenUsed/>
    <w:rsid w:val="0060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E7B"/>
  </w:style>
  <w:style w:type="character" w:styleId="Hipervnculo">
    <w:name w:val="Hyperlink"/>
    <w:basedOn w:val="Fuentedeprrafopredeter"/>
    <w:uiPriority w:val="99"/>
    <w:semiHidden/>
    <w:unhideWhenUsed/>
    <w:rsid w:val="00604E7B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4E7B"/>
    <w:pP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4E7B"/>
    <w:rPr>
      <w:rFonts w:ascii="Calibri" w:eastAsia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04E7B"/>
    <w:rPr>
      <w:vertAlign w:val="superscript"/>
    </w:rPr>
  </w:style>
  <w:style w:type="table" w:styleId="Tablanormal2">
    <w:name w:val="Plain Table 2"/>
    <w:basedOn w:val="Tablanormal"/>
    <w:uiPriority w:val="42"/>
    <w:rsid w:val="00604E7B"/>
    <w:pPr>
      <w:spacing w:after="0" w:line="240" w:lineRule="auto"/>
    </w:pPr>
    <w:rPr>
      <w:rFonts w:ascii="Calibri" w:eastAsia="Calibri" w:hAnsi="Calibri" w:cs="Calibri"/>
      <w:lang w:eastAsia="es-E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ceta.udg.mx/plan-de-austeridad-y-ahorro-2023-de-la-universidad-de-guadalajar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vestigacion.cucsh.udg.mx/log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yectosinvestigacion.cucsh@administrativos.udg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vestigacion.cucsh.udg.mx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igacion.cucsh.udg.mx/logi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di.udg.mx/" TargetMode="External"/><Relationship Id="rId2" Type="http://schemas.openxmlformats.org/officeDocument/2006/relationships/hyperlink" Target="https://www.diputados.gob.mx/LeyesBiblio/ref/lct.htm" TargetMode="External"/><Relationship Id="rId1" Type="http://schemas.openxmlformats.org/officeDocument/2006/relationships/hyperlink" Target="http://www.ordenjuridico.gob.mx/Constitucion/articulos/3.pdf" TargetMode="External"/><Relationship Id="rId4" Type="http://schemas.openxmlformats.org/officeDocument/2006/relationships/hyperlink" Target="https://cgipv.udg.mx/sites/default/files/adjuntos/protocolo_de_etica_en_la_investigacion-ude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1816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Investigacion01</dc:creator>
  <cp:keywords/>
  <dc:description/>
  <cp:lastModifiedBy>Investigacion01</cp:lastModifiedBy>
  <cp:revision>1</cp:revision>
  <dcterms:created xsi:type="dcterms:W3CDTF">2024-05-17T18:34:00Z</dcterms:created>
  <dcterms:modified xsi:type="dcterms:W3CDTF">2024-05-17T18:37:00Z</dcterms:modified>
</cp:coreProperties>
</file>